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F3" w:rsidRPr="00231CF3" w:rsidRDefault="00231CF3" w:rsidP="00231CF3">
      <w:pPr>
        <w:jc w:val="both"/>
        <w:rPr>
          <w:sz w:val="32"/>
          <w:szCs w:val="32"/>
          <w:lang w:val="uk-UA"/>
        </w:rPr>
      </w:pPr>
      <w:r w:rsidRPr="00231CF3">
        <w:rPr>
          <w:sz w:val="32"/>
          <w:szCs w:val="32"/>
          <w:lang w:val="uk-UA"/>
        </w:rPr>
        <w:t>Порядок подання та розгляду заяв</w:t>
      </w:r>
      <w:r>
        <w:rPr>
          <w:sz w:val="32"/>
          <w:szCs w:val="32"/>
          <w:lang w:val="uk-UA"/>
        </w:rPr>
        <w:t xml:space="preserve"> </w:t>
      </w:r>
      <w:r w:rsidRPr="00231CF3">
        <w:rPr>
          <w:sz w:val="32"/>
          <w:szCs w:val="32"/>
          <w:lang w:val="uk-UA"/>
        </w:rPr>
        <w:t>пр</w:t>
      </w:r>
      <w:r>
        <w:rPr>
          <w:sz w:val="32"/>
          <w:szCs w:val="32"/>
          <w:lang w:val="uk-UA"/>
        </w:rPr>
        <w:t xml:space="preserve">о випадки </w:t>
      </w:r>
      <w:proofErr w:type="spellStart"/>
      <w:r>
        <w:rPr>
          <w:sz w:val="32"/>
          <w:szCs w:val="32"/>
          <w:lang w:val="uk-UA"/>
        </w:rPr>
        <w:t>булінгу</w:t>
      </w:r>
      <w:proofErr w:type="spellEnd"/>
      <w:r>
        <w:rPr>
          <w:sz w:val="32"/>
          <w:szCs w:val="32"/>
          <w:lang w:val="uk-UA"/>
        </w:rPr>
        <w:t xml:space="preserve"> (цькування) у </w:t>
      </w:r>
      <w:r w:rsidRPr="00231CF3">
        <w:rPr>
          <w:sz w:val="32"/>
          <w:szCs w:val="32"/>
          <w:lang w:val="uk-UA"/>
        </w:rPr>
        <w:t>Державному навчальному закладі</w:t>
      </w:r>
      <w:r>
        <w:rPr>
          <w:sz w:val="32"/>
          <w:szCs w:val="32"/>
          <w:lang w:val="uk-UA"/>
        </w:rPr>
        <w:t xml:space="preserve"> </w:t>
      </w:r>
      <w:r w:rsidRPr="00231CF3">
        <w:rPr>
          <w:sz w:val="32"/>
          <w:szCs w:val="32"/>
          <w:lang w:val="uk-UA"/>
        </w:rPr>
        <w:t>«</w:t>
      </w:r>
      <w:proofErr w:type="spellStart"/>
      <w:r w:rsidRPr="00231CF3">
        <w:rPr>
          <w:sz w:val="32"/>
          <w:szCs w:val="32"/>
          <w:lang w:val="uk-UA"/>
        </w:rPr>
        <w:t>Сєвєродонецький</w:t>
      </w:r>
      <w:proofErr w:type="spellEnd"/>
      <w:r w:rsidRPr="00231CF3">
        <w:rPr>
          <w:sz w:val="32"/>
          <w:szCs w:val="32"/>
          <w:lang w:val="uk-UA"/>
        </w:rPr>
        <w:t xml:space="preserve"> професійний ліцей»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 xml:space="preserve">1. Заяву про випадки </w:t>
      </w:r>
      <w:proofErr w:type="spellStart"/>
      <w:r w:rsidRPr="00231CF3">
        <w:rPr>
          <w:lang w:val="uk-UA"/>
        </w:rPr>
        <w:t>булінгу</w:t>
      </w:r>
      <w:proofErr w:type="spellEnd"/>
      <w:r w:rsidRPr="00231CF3">
        <w:rPr>
          <w:lang w:val="uk-UA"/>
        </w:rPr>
        <w:t xml:space="preserve"> у </w:t>
      </w:r>
      <w:r w:rsidRPr="00231CF3">
        <w:rPr>
          <w:lang w:val="uk-UA"/>
        </w:rPr>
        <w:t>Державному навчальному закладі «</w:t>
      </w:r>
      <w:proofErr w:type="spellStart"/>
      <w:r w:rsidRPr="00231CF3">
        <w:rPr>
          <w:lang w:val="uk-UA"/>
        </w:rPr>
        <w:t>Сєвєродонецький</w:t>
      </w:r>
      <w:proofErr w:type="spellEnd"/>
      <w:r w:rsidRPr="00231CF3">
        <w:rPr>
          <w:lang w:val="uk-UA"/>
        </w:rPr>
        <w:t xml:space="preserve"> професійний ліцей»</w:t>
      </w:r>
      <w:r>
        <w:rPr>
          <w:lang w:val="uk-UA"/>
        </w:rPr>
        <w:t xml:space="preserve"> </w:t>
      </w:r>
      <w:r w:rsidRPr="00231CF3">
        <w:rPr>
          <w:lang w:val="uk-UA"/>
        </w:rPr>
        <w:t>має право подати будь-я</w:t>
      </w:r>
      <w:r>
        <w:rPr>
          <w:lang w:val="uk-UA"/>
        </w:rPr>
        <w:t>кий учасник освітнього процесу.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 xml:space="preserve">2. Заява подається директору </w:t>
      </w:r>
      <w:r>
        <w:rPr>
          <w:lang w:val="uk-UA"/>
        </w:rPr>
        <w:t xml:space="preserve"> навчального закладу </w:t>
      </w:r>
      <w:r w:rsidRPr="00231CF3">
        <w:rPr>
          <w:lang w:val="uk-UA"/>
        </w:rPr>
        <w:t>відповідно до</w:t>
      </w:r>
      <w:r>
        <w:rPr>
          <w:lang w:val="uk-UA"/>
        </w:rPr>
        <w:t xml:space="preserve"> Закону України «Про звернення </w:t>
      </w:r>
      <w:r w:rsidRPr="00231CF3">
        <w:rPr>
          <w:lang w:val="uk-UA"/>
        </w:rPr>
        <w:t>громадян»</w:t>
      </w:r>
      <w:r w:rsidR="003D228D">
        <w:rPr>
          <w:lang w:val="uk-UA"/>
        </w:rPr>
        <w:t xml:space="preserve">, та </w:t>
      </w:r>
      <w:r w:rsidR="003D228D" w:rsidRPr="003D228D">
        <w:rPr>
          <w:lang w:val="uk-UA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 w:rsidR="003D228D" w:rsidRPr="003D228D">
        <w:rPr>
          <w:lang w:val="uk-UA"/>
        </w:rPr>
        <w:t>булінгу</w:t>
      </w:r>
      <w:proofErr w:type="spellEnd"/>
      <w:r w:rsidR="003D228D" w:rsidRPr="003D228D">
        <w:rPr>
          <w:lang w:val="uk-UA"/>
        </w:rPr>
        <w:t xml:space="preserve"> (цькуванню)»</w:t>
      </w:r>
      <w:r w:rsidR="003D228D">
        <w:rPr>
          <w:lang w:val="uk-UA"/>
        </w:rPr>
        <w:t xml:space="preserve"> </w:t>
      </w:r>
      <w:r w:rsidR="003D228D" w:rsidRPr="003D228D">
        <w:rPr>
          <w:lang w:val="uk-UA"/>
        </w:rPr>
        <w:t>https://zakon.rada.gov.ua/laws/show/z0111-20#n16</w:t>
      </w:r>
      <w:r w:rsidRPr="00231CF3">
        <w:rPr>
          <w:lang w:val="uk-UA"/>
        </w:rPr>
        <w:t xml:space="preserve">. 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 xml:space="preserve">3. Здобувач освіти, який став свідком </w:t>
      </w:r>
      <w:proofErr w:type="spellStart"/>
      <w:r w:rsidRPr="00231CF3">
        <w:rPr>
          <w:lang w:val="uk-UA"/>
        </w:rPr>
        <w:t>булінгу</w:t>
      </w:r>
      <w:proofErr w:type="spellEnd"/>
      <w:r w:rsidRPr="00231CF3">
        <w:rPr>
          <w:lang w:val="uk-UA"/>
        </w:rPr>
        <w:t xml:space="preserve"> в </w:t>
      </w:r>
      <w:r>
        <w:rPr>
          <w:lang w:val="uk-UA"/>
        </w:rPr>
        <w:t xml:space="preserve"> навчальному закладі, зобов’язаний повідомити </w:t>
      </w:r>
      <w:r w:rsidRPr="00231CF3">
        <w:rPr>
          <w:lang w:val="uk-UA"/>
        </w:rPr>
        <w:t>про це психолога, вихователя, вчителя, ма</w:t>
      </w:r>
      <w:r>
        <w:rPr>
          <w:lang w:val="uk-UA"/>
        </w:rPr>
        <w:t xml:space="preserve">йстра виробничого навчання або </w:t>
      </w:r>
      <w:r w:rsidRPr="00231CF3">
        <w:rPr>
          <w:lang w:val="uk-UA"/>
        </w:rPr>
        <w:t xml:space="preserve">безпосередньо заступника </w:t>
      </w:r>
      <w:r>
        <w:rPr>
          <w:lang w:val="uk-UA"/>
        </w:rPr>
        <w:t xml:space="preserve">директора </w:t>
      </w:r>
      <w:r w:rsidRPr="00231CF3">
        <w:rPr>
          <w:lang w:val="uk-UA"/>
        </w:rPr>
        <w:t xml:space="preserve">або директора </w:t>
      </w:r>
      <w:r>
        <w:rPr>
          <w:lang w:val="uk-UA"/>
        </w:rPr>
        <w:t xml:space="preserve"> навчального закладу</w:t>
      </w:r>
      <w:r w:rsidRPr="00231CF3">
        <w:rPr>
          <w:lang w:val="uk-UA"/>
        </w:rPr>
        <w:t xml:space="preserve">. 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>4. Педагог або інший працівник закладу освіти, який ст</w:t>
      </w:r>
      <w:r>
        <w:rPr>
          <w:lang w:val="uk-UA"/>
        </w:rPr>
        <w:t xml:space="preserve">ав свідком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або отримав </w:t>
      </w:r>
      <w:r w:rsidRPr="00231CF3">
        <w:rPr>
          <w:lang w:val="uk-UA"/>
        </w:rPr>
        <w:t xml:space="preserve">повідомлення про факт </w:t>
      </w:r>
      <w:proofErr w:type="spellStart"/>
      <w:r w:rsidRPr="00231CF3">
        <w:rPr>
          <w:lang w:val="uk-UA"/>
        </w:rPr>
        <w:t>булінгу</w:t>
      </w:r>
      <w:proofErr w:type="spellEnd"/>
      <w:r w:rsidRPr="00231CF3">
        <w:rPr>
          <w:lang w:val="uk-UA"/>
        </w:rPr>
        <w:t xml:space="preserve"> від здобувача освіти, </w:t>
      </w:r>
      <w:r>
        <w:rPr>
          <w:lang w:val="uk-UA"/>
        </w:rPr>
        <w:t xml:space="preserve">який був свідком або учасником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, зобов’язаний </w:t>
      </w:r>
      <w:r w:rsidRPr="00231CF3">
        <w:rPr>
          <w:lang w:val="uk-UA"/>
        </w:rPr>
        <w:t xml:space="preserve">повідомити </w:t>
      </w:r>
      <w:r w:rsidRPr="00231CF3">
        <w:rPr>
          <w:lang w:val="uk-UA"/>
        </w:rPr>
        <w:t>заступника</w:t>
      </w:r>
      <w:r w:rsidRPr="00231CF3">
        <w:rPr>
          <w:lang w:val="uk-UA"/>
        </w:rPr>
        <w:t xml:space="preserve"> директора з ви</w:t>
      </w:r>
      <w:r>
        <w:rPr>
          <w:lang w:val="uk-UA"/>
        </w:rPr>
        <w:t xml:space="preserve">ховної роботи про цей </w:t>
      </w:r>
      <w:r w:rsidRPr="00231CF3">
        <w:rPr>
          <w:lang w:val="uk-UA"/>
        </w:rPr>
        <w:t xml:space="preserve">факт. Після цього заступник директора з виховної </w:t>
      </w:r>
      <w:r>
        <w:rPr>
          <w:lang w:val="uk-UA"/>
        </w:rPr>
        <w:t xml:space="preserve">роботи має повідомити </w:t>
      </w:r>
      <w:proofErr w:type="spellStart"/>
      <w:r>
        <w:rPr>
          <w:lang w:val="uk-UA"/>
        </w:rPr>
        <w:t>диретора</w:t>
      </w:r>
      <w:proofErr w:type="spellEnd"/>
      <w:r>
        <w:rPr>
          <w:lang w:val="uk-UA"/>
        </w:rPr>
        <w:t xml:space="preserve"> навчального закладу</w:t>
      </w:r>
      <w:r w:rsidRPr="00231CF3">
        <w:rPr>
          <w:lang w:val="uk-UA"/>
        </w:rPr>
        <w:t>.</w:t>
      </w:r>
    </w:p>
    <w:p w:rsidR="00231CF3" w:rsidRPr="00231CF3" w:rsidRDefault="00231CF3" w:rsidP="00231CF3">
      <w:pPr>
        <w:jc w:val="both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Директр</w:t>
      </w:r>
      <w:proofErr w:type="spellEnd"/>
      <w:r>
        <w:rPr>
          <w:lang w:val="uk-UA"/>
        </w:rPr>
        <w:t xml:space="preserve"> навчального закладу </w:t>
      </w:r>
      <w:proofErr w:type="spellStart"/>
      <w:r>
        <w:rPr>
          <w:lang w:val="uk-UA"/>
        </w:rPr>
        <w:t>розглядяє</w:t>
      </w:r>
      <w:proofErr w:type="spellEnd"/>
      <w:r w:rsidRPr="00231CF3">
        <w:rPr>
          <w:lang w:val="uk-UA"/>
        </w:rPr>
        <w:t xml:space="preserve"> звернення. 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 xml:space="preserve">6. Директор </w:t>
      </w:r>
      <w:r>
        <w:rPr>
          <w:lang w:val="uk-UA"/>
        </w:rPr>
        <w:t xml:space="preserve"> навчального закладу </w:t>
      </w:r>
      <w:r w:rsidRPr="00231CF3">
        <w:rPr>
          <w:lang w:val="uk-UA"/>
        </w:rPr>
        <w:t xml:space="preserve">створює комісію з розгляду </w:t>
      </w:r>
      <w:r>
        <w:rPr>
          <w:lang w:val="uk-UA"/>
        </w:rPr>
        <w:t xml:space="preserve">випадків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, яка з’ясовує </w:t>
      </w:r>
      <w:r w:rsidRPr="00231CF3">
        <w:rPr>
          <w:lang w:val="uk-UA"/>
        </w:rPr>
        <w:t xml:space="preserve">обставини </w:t>
      </w:r>
      <w:proofErr w:type="spellStart"/>
      <w:r w:rsidRPr="00231CF3">
        <w:rPr>
          <w:lang w:val="uk-UA"/>
        </w:rPr>
        <w:t>булінгу</w:t>
      </w:r>
      <w:proofErr w:type="spellEnd"/>
      <w:r w:rsidRPr="00231CF3">
        <w:rPr>
          <w:lang w:val="uk-UA"/>
        </w:rPr>
        <w:t xml:space="preserve">. 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 xml:space="preserve">7. Якщо випадок цькування був </w:t>
      </w:r>
      <w:r>
        <w:rPr>
          <w:lang w:val="uk-UA"/>
        </w:rPr>
        <w:t>од</w:t>
      </w:r>
      <w:r w:rsidRPr="00231CF3">
        <w:rPr>
          <w:lang w:val="uk-UA"/>
        </w:rPr>
        <w:t>норазовим, питан</w:t>
      </w:r>
      <w:r>
        <w:rPr>
          <w:lang w:val="uk-UA"/>
        </w:rPr>
        <w:t xml:space="preserve">ня з налагодження мікроклімату </w:t>
      </w:r>
      <w:r w:rsidRPr="00231CF3">
        <w:rPr>
          <w:lang w:val="uk-UA"/>
        </w:rPr>
        <w:t xml:space="preserve">в учнівському середовищі та розв’язання конфлікту вирішується у межах </w:t>
      </w:r>
      <w:r>
        <w:rPr>
          <w:lang w:val="uk-UA"/>
        </w:rPr>
        <w:t xml:space="preserve"> навчального закладу учасниками </w:t>
      </w:r>
      <w:r w:rsidRPr="00231CF3">
        <w:rPr>
          <w:lang w:val="uk-UA"/>
        </w:rPr>
        <w:t xml:space="preserve">освітнього процесу. </w:t>
      </w:r>
    </w:p>
    <w:p w:rsidR="00231CF3" w:rsidRDefault="00231CF3" w:rsidP="00231CF3">
      <w:pPr>
        <w:jc w:val="both"/>
        <w:rPr>
          <w:lang w:val="uk-UA"/>
        </w:rPr>
      </w:pPr>
      <w:r>
        <w:rPr>
          <w:lang w:val="uk-UA"/>
        </w:rPr>
        <w:t xml:space="preserve">8. Якщо комісія визнала факт </w:t>
      </w:r>
      <w:proofErr w:type="spellStart"/>
      <w:r w:rsidRPr="00231CF3">
        <w:rPr>
          <w:lang w:val="uk-UA"/>
        </w:rPr>
        <w:t>булінг</w:t>
      </w:r>
      <w:r>
        <w:rPr>
          <w:lang w:val="uk-UA"/>
        </w:rPr>
        <w:t>у</w:t>
      </w:r>
      <w:proofErr w:type="spellEnd"/>
      <w:r w:rsidRPr="00231CF3">
        <w:rPr>
          <w:lang w:val="uk-UA"/>
        </w:rPr>
        <w:t>, а не одноразовий ко</w:t>
      </w:r>
      <w:r>
        <w:rPr>
          <w:lang w:val="uk-UA"/>
        </w:rPr>
        <w:t xml:space="preserve">нфлікт, то директор навчального закладу </w:t>
      </w:r>
      <w:r w:rsidRPr="00231CF3">
        <w:rPr>
          <w:lang w:val="uk-UA"/>
        </w:rPr>
        <w:t>повідомляє уповноважені підрозділи органі</w:t>
      </w:r>
      <w:r>
        <w:rPr>
          <w:lang w:val="uk-UA"/>
        </w:rPr>
        <w:t xml:space="preserve">в Національної поліції України </w:t>
      </w:r>
      <w:r w:rsidRPr="00231CF3">
        <w:rPr>
          <w:lang w:val="uk-UA"/>
        </w:rPr>
        <w:t xml:space="preserve">та Службу у справах дітей. </w:t>
      </w:r>
    </w:p>
    <w:p w:rsidR="00231CF3" w:rsidRPr="00231CF3" w:rsidRDefault="00231CF3" w:rsidP="00231CF3">
      <w:pPr>
        <w:jc w:val="both"/>
        <w:rPr>
          <w:lang w:val="uk-UA"/>
        </w:rPr>
      </w:pPr>
      <w:r w:rsidRPr="00231CF3">
        <w:rPr>
          <w:lang w:val="uk-UA"/>
        </w:rPr>
        <w:t>9. Здобувач освіти може звернутись на гарячу лі</w:t>
      </w:r>
      <w:r>
        <w:rPr>
          <w:lang w:val="uk-UA"/>
        </w:rPr>
        <w:t xml:space="preserve">нію ГО «Ла </w:t>
      </w:r>
      <w:proofErr w:type="spellStart"/>
      <w:r>
        <w:rPr>
          <w:lang w:val="uk-UA"/>
        </w:rPr>
        <w:t>Страда</w:t>
      </w:r>
      <w:proofErr w:type="spellEnd"/>
      <w:r>
        <w:rPr>
          <w:lang w:val="uk-UA"/>
        </w:rPr>
        <w:t xml:space="preserve"> - Україна» з протидії насильству в </w:t>
      </w:r>
      <w:r w:rsidRPr="00231CF3">
        <w:rPr>
          <w:lang w:val="uk-UA"/>
        </w:rPr>
        <w:t>сім’ї або із захисту прав дітей;</w:t>
      </w:r>
      <w:r>
        <w:rPr>
          <w:lang w:val="uk-UA"/>
        </w:rPr>
        <w:t xml:space="preserve"> до соціальної служби з питань </w:t>
      </w:r>
      <w:r w:rsidRPr="00231CF3">
        <w:rPr>
          <w:lang w:val="uk-UA"/>
        </w:rPr>
        <w:t>сім’ї, дітей та молоді; Національної поліції Украї</w:t>
      </w:r>
      <w:r>
        <w:rPr>
          <w:lang w:val="uk-UA"/>
        </w:rPr>
        <w:t xml:space="preserve">ни; Центру надання безоплатної </w:t>
      </w:r>
      <w:r w:rsidRPr="00231CF3">
        <w:rPr>
          <w:lang w:val="uk-UA"/>
        </w:rPr>
        <w:t>правової допомоги. Після отримання звернення дити</w:t>
      </w:r>
      <w:r>
        <w:rPr>
          <w:lang w:val="uk-UA"/>
        </w:rPr>
        <w:t xml:space="preserve">ни, відповідна особа або орган </w:t>
      </w:r>
      <w:r w:rsidRPr="00231CF3">
        <w:rPr>
          <w:lang w:val="uk-UA"/>
        </w:rPr>
        <w:t>інформує керівника закладу освіти у письмовій формі про</w:t>
      </w:r>
      <w:r>
        <w:rPr>
          <w:lang w:val="uk-UA"/>
        </w:rPr>
        <w:t xml:space="preserve"> випадок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. Керівник </w:t>
      </w:r>
      <w:r w:rsidRPr="00231CF3">
        <w:rPr>
          <w:lang w:val="uk-UA"/>
        </w:rPr>
        <w:t xml:space="preserve">закладу освіти має розглянути таке звернення та з’ясувати всі обставини </w:t>
      </w:r>
      <w:proofErr w:type="spellStart"/>
      <w:r w:rsidRPr="00231CF3">
        <w:rPr>
          <w:lang w:val="uk-UA"/>
        </w:rPr>
        <w:t>булінгу</w:t>
      </w:r>
      <w:proofErr w:type="spellEnd"/>
      <w:r w:rsidRPr="00231CF3">
        <w:rPr>
          <w:lang w:val="uk-UA"/>
        </w:rPr>
        <w:t>.</w:t>
      </w:r>
    </w:p>
    <w:p w:rsidR="00231CF3" w:rsidRPr="00231CF3" w:rsidRDefault="00231CF3" w:rsidP="00231CF3">
      <w:pPr>
        <w:jc w:val="center"/>
        <w:rPr>
          <w:lang w:val="uk-UA"/>
        </w:rPr>
      </w:pPr>
      <w:r w:rsidRPr="00231CF3">
        <w:rPr>
          <w:lang w:val="uk-UA"/>
        </w:rPr>
        <w:t xml:space="preserve">Зразок заяви про випадки </w:t>
      </w:r>
      <w:proofErr w:type="spellStart"/>
      <w:r w:rsidRPr="00231CF3">
        <w:rPr>
          <w:lang w:val="uk-UA"/>
        </w:rPr>
        <w:t>булінгу</w:t>
      </w:r>
      <w:proofErr w:type="spellEnd"/>
    </w:p>
    <w:p w:rsidR="00231CF3" w:rsidRDefault="00231CF3" w:rsidP="00231CF3">
      <w:pPr>
        <w:jc w:val="right"/>
        <w:rPr>
          <w:lang w:val="uk-UA"/>
        </w:rPr>
      </w:pPr>
      <w:r>
        <w:rPr>
          <w:lang w:val="uk-UA"/>
        </w:rPr>
        <w:t>Директорці ДНЗ СПЛ</w:t>
      </w:r>
    </w:p>
    <w:p w:rsidR="00231CF3" w:rsidRDefault="00231CF3" w:rsidP="00231CF3">
      <w:pPr>
        <w:jc w:val="right"/>
        <w:rPr>
          <w:lang w:val="uk-UA"/>
        </w:rPr>
      </w:pPr>
      <w:r>
        <w:rPr>
          <w:lang w:val="uk-UA"/>
        </w:rPr>
        <w:t>Грошевій В. В.</w:t>
      </w:r>
    </w:p>
    <w:p w:rsidR="00562370" w:rsidRDefault="00231CF3" w:rsidP="00231CF3">
      <w:pPr>
        <w:jc w:val="right"/>
        <w:rPr>
          <w:lang w:val="uk-UA"/>
        </w:rPr>
      </w:pPr>
      <w:r>
        <w:rPr>
          <w:lang w:val="uk-UA"/>
        </w:rPr>
        <w:t xml:space="preserve">(від кого: ПІБ, </w:t>
      </w:r>
    </w:p>
    <w:p w:rsidR="00562370" w:rsidRDefault="00231CF3" w:rsidP="00231CF3">
      <w:pPr>
        <w:jc w:val="right"/>
        <w:rPr>
          <w:lang w:val="uk-UA"/>
        </w:rPr>
      </w:pPr>
      <w:r>
        <w:rPr>
          <w:lang w:val="uk-UA"/>
        </w:rPr>
        <w:t xml:space="preserve">група або посада, </w:t>
      </w:r>
    </w:p>
    <w:p w:rsidR="00562370" w:rsidRDefault="00231CF3" w:rsidP="00231CF3">
      <w:pPr>
        <w:jc w:val="right"/>
        <w:rPr>
          <w:lang w:val="uk-UA"/>
        </w:rPr>
      </w:pPr>
      <w:r>
        <w:rPr>
          <w:lang w:val="uk-UA"/>
        </w:rPr>
        <w:t>адреса проживання,</w:t>
      </w:r>
    </w:p>
    <w:p w:rsidR="00231CF3" w:rsidRPr="00231CF3" w:rsidRDefault="00231CF3" w:rsidP="00231CF3">
      <w:pPr>
        <w:jc w:val="right"/>
        <w:rPr>
          <w:lang w:val="uk-UA"/>
        </w:rPr>
      </w:pPr>
      <w:r>
        <w:rPr>
          <w:lang w:val="uk-UA"/>
        </w:rPr>
        <w:t xml:space="preserve"> контактний телефон)</w:t>
      </w:r>
    </w:p>
    <w:p w:rsidR="00231CF3" w:rsidRPr="00231CF3" w:rsidRDefault="00231CF3" w:rsidP="00562370">
      <w:pPr>
        <w:jc w:val="center"/>
        <w:rPr>
          <w:lang w:val="uk-UA"/>
        </w:rPr>
      </w:pPr>
      <w:r w:rsidRPr="00231CF3">
        <w:rPr>
          <w:lang w:val="uk-UA"/>
        </w:rPr>
        <w:t>ЗАЯВА</w:t>
      </w:r>
    </w:p>
    <w:p w:rsidR="00231CF3" w:rsidRDefault="00231CF3" w:rsidP="00562370">
      <w:pPr>
        <w:jc w:val="both"/>
        <w:rPr>
          <w:lang w:val="uk-UA"/>
        </w:rPr>
      </w:pPr>
      <w:r w:rsidRPr="00231CF3">
        <w:rPr>
          <w:lang w:val="uk-UA"/>
        </w:rPr>
        <w:lastRenderedPageBreak/>
        <w:t xml:space="preserve">Я, </w:t>
      </w:r>
      <w:r w:rsidR="00562370">
        <w:rPr>
          <w:lang w:val="uk-UA"/>
        </w:rPr>
        <w:t>(ПІБ заявника/заявниці),</w:t>
      </w:r>
      <w:r w:rsidRPr="00231CF3">
        <w:rPr>
          <w:lang w:val="uk-UA"/>
        </w:rPr>
        <w:t xml:space="preserve"> </w:t>
      </w:r>
      <w:r w:rsidR="00562370">
        <w:rPr>
          <w:lang w:val="uk-UA"/>
        </w:rPr>
        <w:t xml:space="preserve">повідомляю про випадок </w:t>
      </w:r>
      <w:proofErr w:type="spellStart"/>
      <w:r w:rsidR="00562370">
        <w:rPr>
          <w:lang w:val="uk-UA"/>
        </w:rPr>
        <w:t>булінгу</w:t>
      </w:r>
      <w:proofErr w:type="spellEnd"/>
      <w:r w:rsidR="00562370">
        <w:rPr>
          <w:lang w:val="uk-UA"/>
        </w:rPr>
        <w:t xml:space="preserve"> (цькування), учасником/</w:t>
      </w:r>
      <w:r w:rsidRPr="00231CF3">
        <w:rPr>
          <w:lang w:val="uk-UA"/>
        </w:rPr>
        <w:t>свідком якого я є,</w:t>
      </w:r>
      <w:r w:rsidR="00562370">
        <w:rPr>
          <w:lang w:val="uk-UA"/>
        </w:rPr>
        <w:t xml:space="preserve"> що стався (дата та час) </w:t>
      </w:r>
      <w:r w:rsidRPr="00231CF3">
        <w:rPr>
          <w:lang w:val="uk-UA"/>
        </w:rPr>
        <w:t xml:space="preserve">в </w:t>
      </w:r>
      <w:r w:rsidR="00562370">
        <w:rPr>
          <w:lang w:val="uk-UA"/>
        </w:rPr>
        <w:t>(номер кабінету, назва приміщення, частина прилеглої території), а саме: (</w:t>
      </w:r>
      <w:r w:rsidRPr="00231CF3">
        <w:rPr>
          <w:lang w:val="uk-UA"/>
        </w:rPr>
        <w:t>розгорнутий виклад фактів</w:t>
      </w:r>
      <w:r w:rsidR="00562370">
        <w:rPr>
          <w:lang w:val="uk-UA"/>
        </w:rPr>
        <w:t>, учасником або свідком яких є заявник/заявниця)</w:t>
      </w:r>
      <w:r w:rsidR="00250249">
        <w:rPr>
          <w:lang w:val="uk-UA"/>
        </w:rPr>
        <w:t xml:space="preserve">. За наявності, в заяві можна описати </w:t>
      </w:r>
      <w:r w:rsidR="00250249">
        <w:rPr>
          <w:lang w:val="uk-UA"/>
        </w:rPr>
        <w:t>передумови</w:t>
      </w:r>
      <w:r w:rsidR="00250249">
        <w:rPr>
          <w:lang w:val="uk-UA"/>
        </w:rPr>
        <w:t xml:space="preserve"> </w:t>
      </w:r>
      <w:r w:rsidR="00250249">
        <w:rPr>
          <w:lang w:val="uk-UA"/>
        </w:rPr>
        <w:t xml:space="preserve">або </w:t>
      </w:r>
      <w:r w:rsidR="00250249">
        <w:rPr>
          <w:lang w:val="uk-UA"/>
        </w:rPr>
        <w:t>попередні випадки</w:t>
      </w:r>
      <w:bookmarkStart w:id="0" w:name="_GoBack"/>
      <w:bookmarkEnd w:id="0"/>
      <w:r w:rsidR="00562370">
        <w:rPr>
          <w:lang w:val="uk-UA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562370" w:rsidTr="00562370">
        <w:tc>
          <w:tcPr>
            <w:tcW w:w="3226" w:type="dxa"/>
          </w:tcPr>
          <w:p w:rsidR="00562370" w:rsidRDefault="00562370" w:rsidP="00562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226" w:type="dxa"/>
          </w:tcPr>
          <w:p w:rsidR="00562370" w:rsidRDefault="00562370" w:rsidP="00562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ПІБ заявника/заявниці</w:t>
            </w:r>
          </w:p>
        </w:tc>
        <w:tc>
          <w:tcPr>
            <w:tcW w:w="3227" w:type="dxa"/>
          </w:tcPr>
          <w:p w:rsidR="00562370" w:rsidRDefault="00562370" w:rsidP="00562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підпис </w:t>
            </w:r>
            <w:r>
              <w:rPr>
                <w:lang w:val="uk-UA"/>
              </w:rPr>
              <w:t>заявника/заявниці</w:t>
            </w:r>
          </w:p>
        </w:tc>
      </w:tr>
    </w:tbl>
    <w:p w:rsidR="00562370" w:rsidRDefault="00562370" w:rsidP="00562370">
      <w:pPr>
        <w:jc w:val="both"/>
        <w:rPr>
          <w:lang w:val="uk-UA"/>
        </w:rPr>
      </w:pPr>
    </w:p>
    <w:p w:rsidR="003D228D" w:rsidRPr="003D228D" w:rsidRDefault="003D228D" w:rsidP="003D228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D228D">
        <w:rPr>
          <w:lang w:val="uk-UA"/>
        </w:rPr>
        <w:t xml:space="preserve">До заяви можуть буті додані фото, відеоматеріали, </w:t>
      </w:r>
      <w:proofErr w:type="spellStart"/>
      <w:r w:rsidRPr="003D228D">
        <w:rPr>
          <w:lang w:val="uk-UA"/>
        </w:rPr>
        <w:t>скріншоти</w:t>
      </w:r>
      <w:proofErr w:type="spellEnd"/>
      <w:r w:rsidRPr="003D228D">
        <w:rPr>
          <w:lang w:val="uk-UA"/>
        </w:rPr>
        <w:t xml:space="preserve"> з соціальних мереж Інтернету, що підтверджують факт </w:t>
      </w:r>
      <w:proofErr w:type="spellStart"/>
      <w:r w:rsidRPr="003D228D">
        <w:rPr>
          <w:lang w:val="uk-UA"/>
        </w:rPr>
        <w:t>булінгу</w:t>
      </w:r>
      <w:proofErr w:type="spellEnd"/>
      <w:r>
        <w:rPr>
          <w:lang w:val="uk-UA"/>
        </w:rPr>
        <w:t>.</w:t>
      </w:r>
    </w:p>
    <w:p w:rsidR="003D228D" w:rsidRPr="003D228D" w:rsidRDefault="003D228D" w:rsidP="003D228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3D228D" w:rsidRPr="003D228D" w:rsidRDefault="003D228D" w:rsidP="003D228D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3D228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Нормативно-</w:t>
      </w:r>
      <w:proofErr w:type="spellStart"/>
      <w:r w:rsidRPr="003D228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правові</w:t>
      </w:r>
      <w:proofErr w:type="spellEnd"/>
      <w:r w:rsidRPr="003D228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3D228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3D228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:</w:t>
      </w:r>
    </w:p>
    <w:p w:rsidR="003D228D" w:rsidRDefault="003D228D" w:rsidP="003D22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Закон України «Про освіту»</w:t>
      </w:r>
    </w:p>
    <w:p w:rsidR="003D228D" w:rsidRDefault="003D228D" w:rsidP="003D228D">
      <w:pPr>
        <w:pStyle w:val="a4"/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Закон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(цькуванню)»</w:t>
      </w:r>
    </w:p>
    <w:p w:rsidR="003D228D" w:rsidRDefault="003D228D" w:rsidP="003D228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– Постанова Кабінету Міністрів України від 03.10.2018 р.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</w:t>
      </w:r>
    </w:p>
    <w:p w:rsidR="00231CF3" w:rsidRPr="00231CF3" w:rsidRDefault="003D228D" w:rsidP="003D228D">
      <w:pPr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– Лист Міністерства освіти і науки України від 29.01.2019 № 1/11-881 «Рекомендації для закладів освіти щодо застосувань норм Закону України «Про внесення змін до деяких законодавчих актів України щодо протидії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(цькуванню)»</w:t>
      </w:r>
    </w:p>
    <w:sectPr w:rsidR="00231CF3" w:rsidRPr="00231C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F3"/>
    <w:rsid w:val="00231CF3"/>
    <w:rsid w:val="00250249"/>
    <w:rsid w:val="003D228D"/>
    <w:rsid w:val="00562370"/>
    <w:rsid w:val="00F7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545"/>
  <w15:chartTrackingRefBased/>
  <w15:docId w15:val="{8A138F16-9BF9-48C4-A9FF-217A0B05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2021-03-18T09:05:00Z</dcterms:created>
  <dcterms:modified xsi:type="dcterms:W3CDTF">2021-03-18T09:43:00Z</dcterms:modified>
</cp:coreProperties>
</file>